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7A" w:rsidRDefault="00071D7A" w:rsidP="0018133D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>
        <w:rPr>
          <w:noProof/>
          <w:lang w:eastAsia="ru-RU"/>
        </w:rPr>
        <w:drawing>
          <wp:inline distT="0" distB="0" distL="0" distR="0" wp14:anchorId="1D4E03B9" wp14:editId="54F18CE6">
            <wp:extent cx="5935980" cy="15392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133D" w:rsidRPr="0018133D" w:rsidRDefault="0018133D" w:rsidP="0018133D">
      <w:pPr>
        <w:pStyle w:val="Default"/>
        <w:spacing w:line="276" w:lineRule="auto"/>
        <w:ind w:firstLine="709"/>
        <w:jc w:val="center"/>
        <w:rPr>
          <w:b/>
        </w:rPr>
      </w:pPr>
      <w:r w:rsidRPr="0018133D">
        <w:rPr>
          <w:b/>
          <w:bCs/>
          <w:color w:val="auto"/>
        </w:rPr>
        <w:t xml:space="preserve">Положение о профессиональной переподготовке и повышении квалификации педагогических </w:t>
      </w:r>
      <w:proofErr w:type="gramStart"/>
      <w:r w:rsidRPr="0018133D">
        <w:rPr>
          <w:b/>
          <w:bCs/>
          <w:color w:val="auto"/>
        </w:rPr>
        <w:t xml:space="preserve">работников </w:t>
      </w:r>
      <w:r w:rsidRPr="0018133D">
        <w:rPr>
          <w:b/>
        </w:rPr>
        <w:t xml:space="preserve"> в</w:t>
      </w:r>
      <w:proofErr w:type="gramEnd"/>
      <w:r w:rsidRPr="0018133D">
        <w:rPr>
          <w:b/>
        </w:rPr>
        <w:t xml:space="preserve"> муниципальном бюджетном общеобразовательно</w:t>
      </w:r>
      <w:r w:rsidR="00BD1D3F">
        <w:rPr>
          <w:b/>
        </w:rPr>
        <w:t>м учреждении «</w:t>
      </w:r>
      <w:proofErr w:type="spellStart"/>
      <w:r w:rsidR="00BD1D3F">
        <w:rPr>
          <w:b/>
        </w:rPr>
        <w:t>Кильдуразовская</w:t>
      </w:r>
      <w:proofErr w:type="spellEnd"/>
      <w:r w:rsidR="00BD1D3F">
        <w:rPr>
          <w:b/>
        </w:rPr>
        <w:t xml:space="preserve"> основная</w:t>
      </w:r>
      <w:r w:rsidRPr="0018133D">
        <w:rPr>
          <w:b/>
        </w:rPr>
        <w:t xml:space="preserve"> общеобразовательная школа» </w:t>
      </w:r>
      <w:proofErr w:type="spellStart"/>
      <w:r w:rsidRPr="0018133D">
        <w:rPr>
          <w:b/>
        </w:rPr>
        <w:t>Апастовского</w:t>
      </w:r>
      <w:proofErr w:type="spellEnd"/>
      <w:r w:rsidRPr="0018133D">
        <w:rPr>
          <w:b/>
        </w:rPr>
        <w:t xml:space="preserve"> муниципального района Республики Татарстан</w:t>
      </w:r>
    </w:p>
    <w:p w:rsidR="00C03DBB" w:rsidRDefault="00C03DBB">
      <w:pPr>
        <w:pStyle w:val="Default"/>
        <w:spacing w:line="276" w:lineRule="auto"/>
        <w:ind w:firstLine="709"/>
        <w:jc w:val="center"/>
        <w:rPr>
          <w:color w:val="auto"/>
        </w:rPr>
      </w:pPr>
    </w:p>
    <w:p w:rsidR="00C03DBB" w:rsidRDefault="0018133D" w:rsidP="0018133D">
      <w:pPr>
        <w:pStyle w:val="Default"/>
        <w:spacing w:line="276" w:lineRule="auto"/>
        <w:ind w:firstLine="709"/>
        <w:jc w:val="center"/>
        <w:rPr>
          <w:color w:val="auto"/>
        </w:rPr>
      </w:pPr>
      <w:r>
        <w:rPr>
          <w:b/>
          <w:bCs/>
          <w:color w:val="auto"/>
        </w:rPr>
        <w:t>1. Общие положения</w:t>
      </w:r>
    </w:p>
    <w:p w:rsidR="00C03DBB" w:rsidRDefault="0018133D" w:rsidP="0018133D">
      <w:pPr>
        <w:spacing w:after="0" w:line="276" w:lineRule="auto"/>
        <w:ind w:firstLine="567"/>
        <w:contextualSpacing/>
        <w:jc w:val="both"/>
      </w:pPr>
      <w:r w:rsidRPr="0018133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п.5 ч.3 ст.28, п.7 ч.1 ст.48 Федерального закона от 29 декабря 2012 г. № 273-ФЗ "Об образовании в Российской Федерации", приказом Министерства образования и науки Российской Федерации</w:t>
      </w:r>
      <w:r w:rsidRPr="00181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133D">
        <w:rPr>
          <w:rFonts w:ascii="Times New Roman" w:hAnsi="Times New Roman" w:cs="Times New Roman"/>
          <w:bCs/>
          <w:sz w:val="24"/>
          <w:szCs w:val="24"/>
        </w:rPr>
        <w:t xml:space="preserve">от 1 июля 2013 года N 499 «Об утверждении </w:t>
      </w:r>
      <w:hyperlink r:id="rId6" w:anchor="6500IL" w:history="1">
        <w:r w:rsidRPr="0018133D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Порядка организации и осуществления образовательной деятельности по дополнительным профессиональным программам</w:t>
        </w:r>
      </w:hyperlink>
      <w:r w:rsidRPr="0018133D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»</w:t>
      </w:r>
      <w:r w:rsidRPr="0018133D">
        <w:rPr>
          <w:rFonts w:ascii="Times New Roman" w:hAnsi="Times New Roman" w:cs="Times New Roman"/>
          <w:bCs/>
          <w:sz w:val="24"/>
          <w:szCs w:val="24"/>
        </w:rPr>
        <w:t xml:space="preserve">, Уставом </w:t>
      </w:r>
      <w:r w:rsidRPr="0018133D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8133D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8133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8133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8133D">
        <w:rPr>
          <w:rFonts w:ascii="Times New Roman" w:hAnsi="Times New Roman" w:cs="Times New Roman"/>
          <w:sz w:val="24"/>
          <w:szCs w:val="24"/>
        </w:rPr>
        <w:t xml:space="preserve"> «Мурзинская средняя общеобразовательная школа» Апастовского муниципального района Республики Татарстан и является локальным нормативным актом образовательной организации.</w:t>
      </w:r>
    </w:p>
    <w:p w:rsidR="00C03DBB" w:rsidRDefault="0018133D" w:rsidP="0018133D">
      <w:pPr>
        <w:pStyle w:val="headertext"/>
        <w:shd w:val="clear" w:color="auto" w:fill="FFFFFF"/>
        <w:spacing w:beforeAutospacing="0" w:after="0" w:afterAutospacing="0" w:line="276" w:lineRule="auto"/>
        <w:ind w:firstLine="709"/>
        <w:contextualSpacing/>
        <w:jc w:val="both"/>
        <w:textAlignment w:val="baseline"/>
        <w:rPr>
          <w:shd w:val="clear" w:color="auto" w:fill="FFFFFF"/>
        </w:rPr>
      </w:pPr>
      <w:r>
        <w:t>1.2. Профессиональная переподготовка и повышение квалификации педагогических работников образовательной организации являются необходимыми условиями ее эффективной и результативной деятельности.</w:t>
      </w:r>
      <w:r>
        <w:rPr>
          <w:shd w:val="clear" w:color="auto" w:fill="FFFFFF"/>
        </w:rPr>
        <w:t xml:space="preserve"> </w:t>
      </w:r>
    </w:p>
    <w:p w:rsidR="00C03DBB" w:rsidRDefault="0018133D" w:rsidP="0018133D">
      <w:pPr>
        <w:pStyle w:val="headertext"/>
        <w:shd w:val="clear" w:color="auto" w:fill="FFFFFF"/>
        <w:spacing w:beforeAutospacing="0" w:after="0" w:afterAutospacing="0" w:line="276" w:lineRule="auto"/>
        <w:ind w:firstLine="709"/>
        <w:contextualSpacing/>
        <w:jc w:val="both"/>
        <w:textAlignment w:val="baseline"/>
      </w:pPr>
      <w:r>
        <w:t xml:space="preserve">1.3. Профессиональная переподготовка и повышение квалификации педагогических работников может осуществляться в любых образовательных организациях, имеющих законные основания для проведения подобной деятельности. </w:t>
      </w:r>
    </w:p>
    <w:p w:rsidR="00C03DBB" w:rsidRDefault="0018133D" w:rsidP="0018133D">
      <w:pPr>
        <w:pStyle w:val="headertext"/>
        <w:shd w:val="clear" w:color="auto" w:fill="FFFFFF"/>
        <w:spacing w:beforeAutospacing="0" w:after="0" w:afterAutospacing="0" w:line="276" w:lineRule="auto"/>
        <w:ind w:firstLine="709"/>
        <w:contextualSpacing/>
        <w:jc w:val="both"/>
        <w:textAlignment w:val="baseline"/>
      </w:pPr>
      <w:r>
        <w:t>1.4. В ходе профессиональной переподготовки и повышения квалификации возможно использование различных форм реализации образовательных программ (очной, очно-заочной, дистанционной).</w:t>
      </w:r>
    </w:p>
    <w:p w:rsidR="00C03DBB" w:rsidRDefault="0018133D">
      <w:pPr>
        <w:pStyle w:val="headertext"/>
        <w:shd w:val="clear" w:color="auto" w:fill="FFFFFF"/>
        <w:spacing w:beforeAutospacing="0" w:after="0" w:afterAutospacing="0" w:line="276" w:lineRule="auto"/>
        <w:ind w:firstLine="709"/>
        <w:contextualSpacing/>
        <w:jc w:val="both"/>
        <w:textAlignment w:val="baseline"/>
      </w:pPr>
      <w:r>
        <w:t>1.5. Профессиональная переподготовка или повышение квалификации каждого педагогического работника образовательной организации должны осуществляться не реже одного раза в три года.</w:t>
      </w:r>
    </w:p>
    <w:p w:rsidR="00C03DBB" w:rsidRDefault="00C03DBB">
      <w:pPr>
        <w:pStyle w:val="Default"/>
        <w:spacing w:line="276" w:lineRule="auto"/>
        <w:ind w:firstLine="709"/>
        <w:contextualSpacing/>
        <w:jc w:val="center"/>
        <w:rPr>
          <w:b/>
          <w:bCs/>
          <w:color w:val="auto"/>
        </w:rPr>
      </w:pPr>
    </w:p>
    <w:p w:rsidR="00C03DBB" w:rsidRDefault="0018133D">
      <w:pPr>
        <w:pStyle w:val="Default"/>
        <w:spacing w:line="276" w:lineRule="auto"/>
        <w:ind w:firstLine="709"/>
        <w:contextualSpacing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2. Цели и задачи профессиональной переподготовки и повышения квалификации педагогических работников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>
        <w:rPr>
          <w:color w:val="auto"/>
        </w:rPr>
        <w:t>2.1. Целью профессиональной переподготовки педагогических работников образовательной организации является повышение их профессионального уровня в результате освоения определенной образовательной программы, направленной</w:t>
      </w:r>
      <w:r>
        <w:rPr>
          <w:rFonts w:eastAsia="Times New Roman"/>
          <w:color w:val="auto"/>
          <w:lang w:eastAsia="ru-RU"/>
        </w:rPr>
        <w:t xml:space="preserve"> на получение компетенции, необходимой для выполнения нового вида профессиональной деятельности или приобретение новой квалификации. 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2.2. Задачами профессиональной переподготовки педагогических работников являются: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 получение дополнительных специальностей по образовательным программам;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>- изучение новых дисциплин, знакомство с достижениями науки и технологий в сфере нового вида профессиональной деятельности.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>
        <w:rPr>
          <w:color w:val="auto"/>
        </w:rPr>
        <w:t xml:space="preserve">2.3. Целью повышения квалификации является </w:t>
      </w:r>
      <w:r>
        <w:rPr>
          <w:rFonts w:eastAsia="Times New Roman"/>
          <w:color w:val="auto"/>
          <w:lang w:eastAsia="ru-RU"/>
        </w:rPr>
        <w:t xml:space="preserve">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 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2.4. Задачи повышения квалификации: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 совершенствование профессионального мастерства и педагогической культуры;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 знакомство с новейшими достижениями в области наук об образовании;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 изучение с целью практического применения инновационных методов обучения.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 ознакомление с изменениями в действующем законодательстве об образовании;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 совершенствование навыков работы в условиях развития информационно-коммуникационных технологий;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 развитие навыков самообразования;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-знакомство с тенденциями развития наук об образовании, повышение методического мастерства педагогического работника;</w:t>
      </w:r>
    </w:p>
    <w:p w:rsidR="00C03DBB" w:rsidRDefault="0018133D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>
        <w:rPr>
          <w:color w:val="auto"/>
        </w:rPr>
        <w:t>-углубление знаний в области управления образовательным процессом.</w:t>
      </w:r>
    </w:p>
    <w:p w:rsidR="00C03DBB" w:rsidRDefault="00C03DBB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</w:p>
    <w:p w:rsidR="00C03DBB" w:rsidRDefault="0018133D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3. Формы профессиональной переподготовки и повышения квалификации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3.1. Педагогический работник может проходить профессиональную переподготовку и повышать квалификацию различными способами освоения имеющихся образовательных программ: 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3.1.1. Самообучение по индивидуальному плану;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3.1.2. Повышение квалификации без получения установленных документов (участие в семинарах по обмену опытом, посещение лекций, уроков, участие в педагогических конференциях и иных научно-методических разовых мероприятиях).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3.1.3. Прохождение курсов повышения квалификации (с различным количеством учебных часов).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3.1.4. Профессиональная переподготовка объемом свыше 500 часов.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3.1.5. Минимальный срок профессиональной переподготовки составляет 250 часов, повышения квалификации – 16 часов. 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bCs/>
          <w:color w:val="auto"/>
        </w:rPr>
        <w:t>3.4. Внутренние формы повышения квалификации.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3.4.1. Внутренняя форма повышения квалификации - это непрерывная форма обучения, проводимая внутри образовательной организации на основе разработанных в ней программ повышения квалификации без отрыва от работы.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3.4.2. К формам повышения квалификации внутри образовательной организации относятся: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- специально организованные заседания методических объединений;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- обмен опытом работы между педагогическими работниками образовательной организации (</w:t>
      </w:r>
      <w:proofErr w:type="spellStart"/>
      <w:r>
        <w:rPr>
          <w:color w:val="auto"/>
        </w:rPr>
        <w:t>взаимопосещение</w:t>
      </w:r>
      <w:proofErr w:type="spellEnd"/>
      <w:r>
        <w:rPr>
          <w:color w:val="auto"/>
        </w:rPr>
        <w:t xml:space="preserve"> уроков, внеурочных мероприятий);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- организация и проведение педагогических конференций, конкурсов и иных мероприятий;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- изучение инновационных образовательных технологий;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-различные формы знакомства педагогических работников с достижениями наук об образовании;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- иные мероприятия.</w:t>
      </w:r>
    </w:p>
    <w:p w:rsidR="00C03DBB" w:rsidRDefault="0018133D" w:rsidP="0018133D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lastRenderedPageBreak/>
        <w:t>3.4.3. Мероприятия по повышению квалификации могут проводиться в различных форматах (очно и дистанционно). При этом участники мероприятия имеют равные права, независимо от формата участия.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3.4.4. Руководитель образовательной организации или лицо, им уполномоченное, ведет учет участия педагогических работников в мероприятиях по повышению квалификации. Эти сведения учитываются при прохождении педагогическим работником очередной аттестации.</w:t>
      </w:r>
    </w:p>
    <w:p w:rsidR="00C03DBB" w:rsidRDefault="00C03DBB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</w:p>
    <w:p w:rsidR="00C03DBB" w:rsidRDefault="0018133D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4. Права и обязанности работодателя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4.1. Работодатель имеет право: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4.1.1 Определять состав педагогических работников для прохождения повышения квалификации в целях выполнения уставных задач и развития образовательной организации.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4.1.2. Предлагать педагогическим работникам формы и сроки освоения образовательных программ переподготовки и повышения квалификации.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4.2. Работодатель обязан: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4.2.1. Направлять работника для повышения квалификации один раз в три года.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4.2.2. Создавать необходимые условия для прохождения педагогическим работником повышения квалификации.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4.2.3. Сохранять рабочее место за работником, направляемом для повышения квалификации или переподготовки с отрывом от работы и выплачивать ему среднюю заработную плату за весь период обучения.</w:t>
      </w:r>
    </w:p>
    <w:p w:rsidR="00C03DBB" w:rsidRDefault="00C03DBB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</w:p>
    <w:p w:rsidR="00C03DBB" w:rsidRDefault="0018133D">
      <w:pPr>
        <w:pStyle w:val="Default"/>
        <w:spacing w:line="276" w:lineRule="auto"/>
        <w:ind w:firstLine="709"/>
        <w:jc w:val="center"/>
        <w:rPr>
          <w:color w:val="auto"/>
        </w:rPr>
      </w:pPr>
      <w:r>
        <w:rPr>
          <w:b/>
          <w:bCs/>
          <w:color w:val="auto"/>
        </w:rPr>
        <w:t>5. Права и обязанности педагогических работников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5.1. Педагогический работник имеет право на: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5.1.1. Профессиональную переподготовку и повышение квалификации с отрывом от работы не реже 1 раза в 3 года с сохранением заработной платы. 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5.1.2. Компенсацию затрат, произведенных на согласованных с работодателем условиях, при мероприятиях по профессиональной переподготовке и повышении квалификации, осуществленных по направлению образовательной организации. 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5.1.3. Работник обязан выполнять все положения, предусмотренные планом профессиональной переподготовки или повышения квалификации, выполнять образовательную программу и индивидуальный учебный план. </w:t>
      </w:r>
    </w:p>
    <w:p w:rsidR="00C03DBB" w:rsidRDefault="00C03DBB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C03DBB" w:rsidRDefault="0018133D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6. Порядок и сроки повышения квалификации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bCs/>
          <w:color w:val="auto"/>
        </w:rPr>
        <w:t>6.1.</w:t>
      </w:r>
      <w:r>
        <w:rPr>
          <w:b/>
          <w:bCs/>
          <w:color w:val="auto"/>
        </w:rPr>
        <w:t xml:space="preserve"> </w:t>
      </w:r>
      <w:r>
        <w:rPr>
          <w:bCs/>
          <w:color w:val="auto"/>
        </w:rPr>
        <w:t>Образовательная организация целенаправленно и непрерывно осуществляет деятельность по профессиональной подготовке и повышению квалификации педагогических работников, обязанных систематически повышать свой профессиональный уровень.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6.2. Работодатель устанавливает порядок и периодичность прохождения переподготовки и повышения квалификации педагогическими работниками образовательной организации, обеспечивая его реализацию с учетом перспектив развития образовательной организации, профессиональных интересов, возможностей и личных качеств конкретного педагогического работника. 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6.3. Руководитель образовательной организации утверждает план профессиональной переподготовки и повышения квалификации педагогических работников и назначает из числа своих заместителей ответственного за выполнение этого плана.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6.4. Лицо, ответственное за выполнение плана профессиональной переподготовки и повышения квалификации педагогических работников образовательной организации, обеспечивает его выполнение, осуществляет контроль за ходом реализации плана и его организационное сопровождение.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6.5. Педагогический работник в ходе переподготовки и повышения квалификации выполняет обязанности, предусмотренные настоящим положением.</w:t>
      </w:r>
    </w:p>
    <w:p w:rsidR="00C03DBB" w:rsidRDefault="00C03DBB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C03DBB" w:rsidRDefault="0018133D">
      <w:pPr>
        <w:pStyle w:val="Default"/>
        <w:spacing w:line="276" w:lineRule="auto"/>
        <w:ind w:firstLine="709"/>
        <w:jc w:val="center"/>
        <w:rPr>
          <w:b/>
          <w:color w:val="auto"/>
        </w:rPr>
      </w:pPr>
      <w:r>
        <w:rPr>
          <w:b/>
          <w:bCs/>
          <w:color w:val="auto"/>
        </w:rPr>
        <w:t>7. Представление отчетности о профессиональной переподготовке и повышении квалификации</w:t>
      </w:r>
    </w:p>
    <w:p w:rsidR="00C03DBB" w:rsidRDefault="0018133D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7.1. По окончании прохождения профессиональной переподготовки и повышения квалификации педагогические работники предъявляют работодателю документы, подтверждающие их прохождение, полученное право вести профессиональную деятельность или право на установленную квалификацию.</w:t>
      </w:r>
    </w:p>
    <w:p w:rsidR="00C03DBB" w:rsidRDefault="001813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Сведения о результатах профессиональной переподготовки и повышении квалификации педагогических работников предоставляются уполномоченному представителю администрации образовательной организации не позднее, чем через 3 дня после окончания обучения.</w:t>
      </w:r>
    </w:p>
    <w:sectPr w:rsidR="00C03DB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BB"/>
    <w:rsid w:val="00071D7A"/>
    <w:rsid w:val="0018133D"/>
    <w:rsid w:val="00BD1D3F"/>
    <w:rsid w:val="00C03DBB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7AC54-9FEC-4337-AA2E-B1308843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95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956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7A595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qFormat/>
    <w:rsid w:val="007A59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E4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9903238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6901-B584-4206-B4D7-2A46090A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dc:description/>
  <cp:lastModifiedBy>КИЛЬДУРАЗОВСКАЯ ООШ</cp:lastModifiedBy>
  <cp:revision>7</cp:revision>
  <dcterms:created xsi:type="dcterms:W3CDTF">2026-01-16T07:42:00Z</dcterms:created>
  <dcterms:modified xsi:type="dcterms:W3CDTF">2026-01-26T08:35:00Z</dcterms:modified>
  <dc:language>ru-RU</dc:language>
</cp:coreProperties>
</file>